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>Meeting Notes –</w:t>
      </w:r>
      <w:r w:rsidR="00F5169A">
        <w:rPr>
          <w:rFonts w:cs="Times New Roman"/>
          <w:b/>
        </w:rPr>
        <w:t xml:space="preserve"> April</w:t>
      </w:r>
      <w:r w:rsidR="004419E0">
        <w:rPr>
          <w:rFonts w:cs="Times New Roman"/>
          <w:b/>
        </w:rPr>
        <w:t xml:space="preserve"> </w:t>
      </w:r>
      <w:r w:rsidR="00F5169A">
        <w:rPr>
          <w:rFonts w:cs="Times New Roman"/>
          <w:b/>
        </w:rPr>
        <w:t>2</w:t>
      </w:r>
      <w:r>
        <w:rPr>
          <w:rFonts w:cs="Times New Roman"/>
          <w:b/>
        </w:rPr>
        <w:t>, 202</w:t>
      </w:r>
      <w:r w:rsidR="00831AE3">
        <w:rPr>
          <w:rFonts w:cs="Times New Roman"/>
          <w:b/>
        </w:rPr>
        <w:t>4</w:t>
      </w:r>
    </w:p>
    <w:p w:rsidR="001836B6" w:rsidRDefault="001836B6" w:rsidP="007D145C">
      <w:pPr>
        <w:rPr>
          <w:rFonts w:cs="Times New Roman"/>
          <w:szCs w:val="24"/>
          <w:u w:val="single"/>
        </w:rPr>
      </w:pPr>
    </w:p>
    <w:p w:rsidR="007D145C" w:rsidRDefault="007D145C" w:rsidP="007D145C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Pr="0062334D">
        <w:rPr>
          <w:rFonts w:cs="Times New Roman"/>
          <w:szCs w:val="24"/>
          <w:highlight w:val="yellow"/>
        </w:rPr>
        <w:t>highlighted</w:t>
      </w:r>
      <w:r>
        <w:rPr>
          <w:rFonts w:cs="Times New Roman"/>
          <w:szCs w:val="24"/>
        </w:rPr>
        <w:t xml:space="preserve"> = in attendance</w:t>
      </w:r>
    </w:p>
    <w:p w:rsidR="007D145C" w:rsidRDefault="007D145C" w:rsidP="007D145C">
      <w:pPr>
        <w:rPr>
          <w:b/>
          <w:bCs/>
        </w:rPr>
      </w:pPr>
      <w:r>
        <w:rPr>
          <w:b/>
          <w:bCs/>
        </w:rPr>
        <w:t>HANC IWG Roster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 xml:space="preserve">John </w:t>
            </w:r>
            <w:proofErr w:type="spellStart"/>
            <w:r w:rsidRPr="00F5169A">
              <w:rPr>
                <w:rFonts w:ascii="Calibri" w:eastAsia="Times New Roman" w:hAnsi="Calibri" w:cs="Calibri"/>
                <w:color w:val="000000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Andrew Martinez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>Laura Paul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>Tom Brandeis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proofErr w:type="spellStart"/>
            <w:r w:rsidRPr="00F5169A"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 w:rsidRPr="00F5169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5169A"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 xml:space="preserve">Travis </w:t>
            </w:r>
            <w:proofErr w:type="spellStart"/>
            <w:r w:rsidRPr="00F5169A">
              <w:rPr>
                <w:rFonts w:ascii="Calibri" w:eastAsia="Times New Roman" w:hAnsi="Calibri" w:cs="Calibri"/>
                <w:color w:val="000000"/>
              </w:rPr>
              <w:t>Warziniack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 xml:space="preserve">Daniel </w:t>
            </w:r>
            <w:proofErr w:type="spellStart"/>
            <w:r w:rsidRPr="00F5169A">
              <w:rPr>
                <w:rFonts w:ascii="Calibri" w:eastAsia="Times New Roman" w:hAnsi="Calibri" w:cs="Calibri"/>
                <w:color w:val="000000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r w:rsidRPr="00DD4E0E">
              <w:rPr>
                <w:highlight w:val="yellow"/>
              </w:rPr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Alice </w:t>
            </w:r>
            <w:proofErr w:type="spellStart"/>
            <w:r w:rsidRPr="00DD4E0E">
              <w:rPr>
                <w:rFonts w:ascii="Calibri" w:eastAsia="Times New Roman" w:hAnsi="Calibri" w:cs="Calibri"/>
                <w:color w:val="000000"/>
                <w:highlight w:val="yellow"/>
              </w:rPr>
              <w:t>Pennaz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F5169A" w:rsidRDefault="007D145C" w:rsidP="00F256DF">
            <w:pPr>
              <w:rPr>
                <w:b/>
                <w:bCs/>
              </w:rPr>
            </w:pPr>
            <w:r w:rsidRPr="00F5169A">
              <w:rPr>
                <w:rFonts w:ascii="Calibri" w:eastAsia="Times New Roman" w:hAnsi="Calibri" w:cs="Calibri"/>
                <w:color w:val="000000"/>
              </w:rPr>
              <w:t>Aleeza Wilkins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 xml:space="preserve">Scott </w:t>
            </w: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Wentland</w:t>
            </w:r>
            <w:proofErr w:type="spellEnd"/>
          </w:p>
        </w:tc>
      </w:tr>
    </w:tbl>
    <w:p w:rsidR="007D145C" w:rsidRDefault="007D145C" w:rsidP="007D145C">
      <w:pPr>
        <w:spacing w:after="0" w:line="240" w:lineRule="auto"/>
      </w:pPr>
      <w:r>
        <w:t>* Co-chair</w:t>
      </w:r>
    </w:p>
    <w:p w:rsidR="007D145C" w:rsidRDefault="007D145C" w:rsidP="007D145C">
      <w:pPr>
        <w:ind w:left="720" w:hanging="360"/>
      </w:pPr>
    </w:p>
    <w:p w:rsidR="004419E0" w:rsidRPr="00FB4F02" w:rsidRDefault="00A6720C" w:rsidP="00FB4F02">
      <w:pPr>
        <w:rPr>
          <w:rFonts w:cs="Times New Roman"/>
        </w:rPr>
      </w:pPr>
      <w:r>
        <w:rPr>
          <w:rFonts w:cs="Times New Roman"/>
          <w:u w:val="single"/>
        </w:rPr>
        <w:t>Agenda</w:t>
      </w:r>
      <w:r>
        <w:rPr>
          <w:rFonts w:cs="Times New Roman"/>
        </w:rPr>
        <w:t>:</w:t>
      </w:r>
    </w:p>
    <w:p w:rsidR="00327343" w:rsidRDefault="00FD30E3" w:rsidP="00FD30E3">
      <w:pPr>
        <w:pStyle w:val="ListParagraph"/>
        <w:numPr>
          <w:ilvl w:val="0"/>
          <w:numId w:val="2"/>
        </w:numPr>
        <w:rPr>
          <w:rFonts w:cs="Times New Roman"/>
        </w:rPr>
      </w:pPr>
      <w:r w:rsidRPr="00FD30E3">
        <w:rPr>
          <w:rFonts w:cs="Times New Roman"/>
        </w:rPr>
        <w:t>What constitutes a pilot, prototype, and production-grade HANC? If you are unfamiliar with these terms, see pages 83-84 in the National Strategy</w:t>
      </w:r>
    </w:p>
    <w:p w:rsidR="00FD30E3" w:rsidRPr="00FD30E3" w:rsidRDefault="00FD30E3" w:rsidP="00327343">
      <w:pPr>
        <w:pStyle w:val="ListParagraph"/>
        <w:numPr>
          <w:ilvl w:val="1"/>
          <w:numId w:val="2"/>
        </w:numPr>
        <w:rPr>
          <w:rFonts w:cs="Times New Roman"/>
        </w:rPr>
      </w:pPr>
      <w:r w:rsidRPr="00FD30E3">
        <w:rPr>
          <w:rFonts w:cs="Times New Roman"/>
        </w:rPr>
        <w:t>&lt;https://www.whitehouse.gov/wp-content/uploads/2023/01/Natural-Capital-Accounting-Strategy-final.pdf&gt;.</w:t>
      </w:r>
    </w:p>
    <w:p w:rsidR="00DD4E0E" w:rsidRDefault="00FD30E3" w:rsidP="00DD4E0E">
      <w:pPr>
        <w:pStyle w:val="ListParagraph"/>
        <w:numPr>
          <w:ilvl w:val="0"/>
          <w:numId w:val="2"/>
        </w:numPr>
        <w:rPr>
          <w:rFonts w:cs="Times New Roman"/>
        </w:rPr>
      </w:pPr>
      <w:r w:rsidRPr="00FD30E3">
        <w:rPr>
          <w:rFonts w:cs="Times New Roman"/>
        </w:rPr>
        <w:t xml:space="preserve">  Key questions around source data and methods for HANC, specifically:</w:t>
      </w:r>
    </w:p>
    <w:p w:rsidR="00DD4E0E" w:rsidRDefault="00FD30E3" w:rsidP="00DD4E0E">
      <w:pPr>
        <w:pStyle w:val="ListParagraph"/>
        <w:numPr>
          <w:ilvl w:val="1"/>
          <w:numId w:val="2"/>
        </w:numPr>
        <w:rPr>
          <w:rFonts w:cs="Times New Roman"/>
        </w:rPr>
      </w:pPr>
      <w:r w:rsidRPr="00DD4E0E">
        <w:rPr>
          <w:rFonts w:cs="Times New Roman"/>
        </w:rPr>
        <w:t>Novel data collection needs</w:t>
      </w:r>
    </w:p>
    <w:p w:rsidR="00DD4E0E" w:rsidRDefault="00FD30E3" w:rsidP="00DD4E0E">
      <w:pPr>
        <w:pStyle w:val="ListParagraph"/>
        <w:numPr>
          <w:ilvl w:val="1"/>
          <w:numId w:val="2"/>
        </w:numPr>
        <w:rPr>
          <w:rFonts w:cs="Times New Roman"/>
        </w:rPr>
      </w:pPr>
      <w:r w:rsidRPr="00DD4E0E">
        <w:rPr>
          <w:rFonts w:cs="Times New Roman"/>
        </w:rPr>
        <w:t>MOUs or data purchases required</w:t>
      </w:r>
    </w:p>
    <w:p w:rsidR="00DD4E0E" w:rsidRDefault="00FD30E3" w:rsidP="00DD4E0E">
      <w:pPr>
        <w:pStyle w:val="ListParagraph"/>
        <w:numPr>
          <w:ilvl w:val="1"/>
          <w:numId w:val="2"/>
        </w:numPr>
        <w:rPr>
          <w:rFonts w:cs="Times New Roman"/>
        </w:rPr>
      </w:pPr>
      <w:r w:rsidRPr="00DD4E0E">
        <w:rPr>
          <w:rFonts w:cs="Times New Roman"/>
        </w:rPr>
        <w:t>Heavy-lift data management tasks</w:t>
      </w:r>
    </w:p>
    <w:p w:rsidR="00FD30E3" w:rsidRPr="00DD4E0E" w:rsidRDefault="00FD30E3" w:rsidP="00DD4E0E">
      <w:pPr>
        <w:pStyle w:val="ListParagraph"/>
        <w:numPr>
          <w:ilvl w:val="1"/>
          <w:numId w:val="2"/>
        </w:numPr>
        <w:rPr>
          <w:rFonts w:cs="Times New Roman"/>
        </w:rPr>
      </w:pPr>
      <w:r w:rsidRPr="00DD4E0E">
        <w:rPr>
          <w:rFonts w:cs="Times New Roman"/>
        </w:rPr>
        <w:t>General methods, including novel methods needing to be developed</w:t>
      </w:r>
    </w:p>
    <w:p w:rsidR="0002239A" w:rsidRDefault="0002239A" w:rsidP="0002239A">
      <w:pPr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Pr="00F562B2">
        <w:rPr>
          <w:rFonts w:cs="Times New Roman"/>
        </w:rPr>
        <w:t>:</w:t>
      </w:r>
    </w:p>
    <w:p w:rsidR="00DD4E0E" w:rsidRDefault="00DD4E0E" w:rsidP="004419E0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Announcements:</w:t>
      </w:r>
    </w:p>
    <w:p w:rsidR="004419E0" w:rsidRDefault="00DD4E0E" w:rsidP="00DD4E0E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Abstract to the Annual Natural Hazards center was accepted. Will have participation from Alice, Andrew, John, and Kris.</w:t>
      </w:r>
    </w:p>
    <w:p w:rsidR="00DD4E0E" w:rsidRPr="00CB44A6" w:rsidRDefault="00DD4E0E" w:rsidP="00DD4E0E">
      <w:pPr>
        <w:pStyle w:val="ListParagraph"/>
        <w:numPr>
          <w:ilvl w:val="0"/>
          <w:numId w:val="3"/>
        </w:numPr>
        <w:rPr>
          <w:rFonts w:cs="Times New Roman"/>
        </w:rPr>
      </w:pPr>
      <w:r w:rsidRPr="00CB44A6">
        <w:rPr>
          <w:rFonts w:cs="Times New Roman"/>
        </w:rPr>
        <w:t>Suggested revisions to HANC implementation plan:</w:t>
      </w:r>
      <w:r>
        <w:rPr>
          <w:rFonts w:cs="Times New Roman"/>
        </w:rPr>
        <w:t xml:space="preserve"> </w:t>
      </w:r>
      <w:r w:rsidRPr="00CB44A6">
        <w:rPr>
          <w:rFonts w:cs="Times New Roman"/>
        </w:rPr>
        <w:t>EOP feedback</w:t>
      </w:r>
    </w:p>
    <w:p w:rsidR="00DD4E0E" w:rsidRDefault="004E650C" w:rsidP="002A5A4F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Text from two-pager may be incorporated into the implementation plan.</w:t>
      </w:r>
    </w:p>
    <w:p w:rsidR="004E650C" w:rsidRDefault="004E650C" w:rsidP="002A5A4F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Comments on scope of the effort:</w:t>
      </w:r>
    </w:p>
    <w:p w:rsidR="004E650C" w:rsidRDefault="004E650C" w:rsidP="004E650C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EOP stated that narrowing our scope and prioritizing would be critical. Suggested to focus on costs of natural capital loss from natural hazards.</w:t>
      </w:r>
    </w:p>
    <w:p w:rsidR="004E650C" w:rsidRDefault="00586E2D" w:rsidP="00586E2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Comments on goals:</w:t>
      </w:r>
    </w:p>
    <w:p w:rsidR="00586E2D" w:rsidRDefault="00586E2D" w:rsidP="00586E2D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Deemphasize potential policy applications (leave implicit).</w:t>
      </w:r>
    </w:p>
    <w:p w:rsidR="00586E2D" w:rsidRDefault="00586E2D" w:rsidP="00586E2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No changes on connections to existing related Federal government reporting efforts.</w:t>
      </w:r>
    </w:p>
    <w:p w:rsidR="00586E2D" w:rsidRDefault="00586E2D" w:rsidP="00586E2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lastRenderedPageBreak/>
        <w:t>EOP suggested emphasizing the building on existing and endorsed Federal government statistical products.</w:t>
      </w:r>
    </w:p>
    <w:p w:rsidR="00586E2D" w:rsidRDefault="00586E2D" w:rsidP="00586E2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EOP suggested prioritizing content by data availability. </w:t>
      </w:r>
    </w:p>
    <w:p w:rsidR="00586E2D" w:rsidRDefault="00586E2D" w:rsidP="00586E2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Changing framing as “extreme weather” rather than “climate change”.</w:t>
      </w:r>
    </w:p>
    <w:p w:rsidR="00586E2D" w:rsidRDefault="00586E2D" w:rsidP="00586E2D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John V, Adam S.: agree with the change.</w:t>
      </w:r>
    </w:p>
    <w:p w:rsidR="000115CE" w:rsidRDefault="000115CE" w:rsidP="000115CE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 xml:space="preserve">Linkages to other accounts (air and water, environmental activities). Flag overlap to avoid double-counting. </w:t>
      </w:r>
      <w:r w:rsidR="00245AD4">
        <w:rPr>
          <w:rFonts w:cs="Times New Roman"/>
        </w:rPr>
        <w:t>Other accounts we want to add?</w:t>
      </w:r>
    </w:p>
    <w:p w:rsidR="00245AD4" w:rsidRDefault="00245AD4" w:rsidP="00245AD4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Christian C: Do we want to include pollinator accounts (droughts, heat impacts)? </w:t>
      </w:r>
    </w:p>
    <w:p w:rsidR="00245AD4" w:rsidRDefault="00245AD4" w:rsidP="00245AD4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Now included.</w:t>
      </w:r>
    </w:p>
    <w:p w:rsidR="00245AD4" w:rsidRDefault="00245AD4" w:rsidP="00245AD4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Adam S.: Drought impacts on feedstock impacts costs often in the midwestern states.</w:t>
      </w:r>
    </w:p>
    <w:p w:rsidR="00245AD4" w:rsidRDefault="00245AD4" w:rsidP="00245AD4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Now included.</w:t>
      </w:r>
    </w:p>
    <w:p w:rsidR="00245AD4" w:rsidRDefault="00245AD4" w:rsidP="00245AD4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Alice/Ken: HAB impacts on fisheries and impacts on ecosystem services added as a sub-bullet on “other ecosystem assets”.</w:t>
      </w:r>
    </w:p>
    <w:p w:rsidR="004949AD" w:rsidRDefault="004949AD" w:rsidP="004949AD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Matthew C. created a table on addressing the components that are included/excluded in human capital, built capital, business and the economy, natural capital.</w:t>
      </w:r>
    </w:p>
    <w:p w:rsidR="004949AD" w:rsidRDefault="004949AD" w:rsidP="004949A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Ken: we may want to make a similar table </w:t>
      </w:r>
      <w:r w:rsidR="0020081D">
        <w:rPr>
          <w:rFonts w:cs="Times New Roman"/>
        </w:rPr>
        <w:t>for things that are in the economic accounts and Billion $ disasters.</w:t>
      </w:r>
    </w:p>
    <w:p w:rsidR="0020081D" w:rsidRDefault="0020081D" w:rsidP="004949A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Christian C.</w:t>
      </w:r>
      <w:r w:rsidR="00183AAB">
        <w:rPr>
          <w:rFonts w:cs="Times New Roman"/>
        </w:rPr>
        <w:t>/Adam S.</w:t>
      </w:r>
      <w:r>
        <w:rPr>
          <w:rFonts w:cs="Times New Roman"/>
        </w:rPr>
        <w:t>: maybe a Venn-diagram would make sense here rather than a table.</w:t>
      </w:r>
    </w:p>
    <w:p w:rsidR="0020081D" w:rsidRDefault="0020081D" w:rsidP="004949AD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noProof/>
        </w:rPr>
        <w:drawing>
          <wp:inline distT="0" distB="0" distL="0" distR="0" wp14:anchorId="6908161B" wp14:editId="7B328B5E">
            <wp:extent cx="4116528" cy="4420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5638" cy="443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5CA" w:rsidRDefault="00AD25CA" w:rsidP="00AD25CA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lastRenderedPageBreak/>
        <w:t xml:space="preserve">How we think about pilot, prototype, and production grade accounts. Pilot is experimental, prototype </w:t>
      </w:r>
      <w:r w:rsidR="001A6332">
        <w:rPr>
          <w:rFonts w:cs="Times New Roman"/>
        </w:rPr>
        <w:t xml:space="preserve">works to </w:t>
      </w:r>
      <w:r>
        <w:rPr>
          <w:rFonts w:cs="Times New Roman"/>
        </w:rPr>
        <w:t>solidif</w:t>
      </w:r>
      <w:r w:rsidR="001A6332">
        <w:rPr>
          <w:rFonts w:cs="Times New Roman"/>
        </w:rPr>
        <w:t>y</w:t>
      </w:r>
      <w:r>
        <w:rPr>
          <w:rFonts w:cs="Times New Roman"/>
        </w:rPr>
        <w:t xml:space="preserve"> methods/data sources, production grade</w:t>
      </w:r>
      <w:r w:rsidR="001A6332">
        <w:rPr>
          <w:rFonts w:cs="Times New Roman"/>
        </w:rPr>
        <w:t xml:space="preserve"> is final and </w:t>
      </w:r>
      <w:r w:rsidR="00DD53BC">
        <w:rPr>
          <w:rFonts w:cs="Times New Roman"/>
        </w:rPr>
        <w:t>approved by</w:t>
      </w:r>
      <w:r w:rsidR="001A6332">
        <w:rPr>
          <w:rFonts w:cs="Times New Roman"/>
        </w:rPr>
        <w:t xml:space="preserve"> OMB.</w:t>
      </w:r>
    </w:p>
    <w:p w:rsidR="00D736F5" w:rsidRPr="00D736F5" w:rsidRDefault="002F4B54" w:rsidP="00D736F5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From slide: </w:t>
      </w:r>
      <w:r w:rsidR="00D736F5" w:rsidRPr="00D736F5">
        <w:rPr>
          <w:rFonts w:cs="Times New Roman"/>
        </w:rPr>
        <w:t>Proposed definitions:</w:t>
      </w:r>
    </w:p>
    <w:p w:rsidR="00D736F5" w:rsidRPr="00D736F5" w:rsidRDefault="00D736F5" w:rsidP="00D736F5">
      <w:pPr>
        <w:pStyle w:val="ListParagraph"/>
        <w:numPr>
          <w:ilvl w:val="2"/>
          <w:numId w:val="3"/>
        </w:numPr>
        <w:rPr>
          <w:rFonts w:cs="Times New Roman"/>
        </w:rPr>
      </w:pPr>
      <w:r w:rsidRPr="00D736F5">
        <w:rPr>
          <w:rFonts w:cs="Times New Roman"/>
        </w:rPr>
        <w:t>Pilot accounts quantify one or more (often just one) hazards’ relationship with natural capital, in a SNA-SEEA-SEED consistent manner, using experimental methods</w:t>
      </w:r>
    </w:p>
    <w:p w:rsidR="00D736F5" w:rsidRPr="00D736F5" w:rsidRDefault="00D736F5" w:rsidP="00D736F5">
      <w:pPr>
        <w:pStyle w:val="ListParagraph"/>
        <w:numPr>
          <w:ilvl w:val="2"/>
          <w:numId w:val="3"/>
        </w:numPr>
        <w:rPr>
          <w:rFonts w:cs="Times New Roman"/>
        </w:rPr>
      </w:pPr>
      <w:r w:rsidRPr="00D736F5">
        <w:rPr>
          <w:rFonts w:cs="Times New Roman"/>
        </w:rPr>
        <w:t>Prototype accounts quantify one or more (often &gt;1) hazards’ relationship with natural capital, in a SNA-SEEA-SEED consistent manner, using previously tested methods</w:t>
      </w:r>
    </w:p>
    <w:p w:rsidR="00D736F5" w:rsidRPr="00D736F5" w:rsidRDefault="00D736F5" w:rsidP="00D736F5">
      <w:pPr>
        <w:pStyle w:val="ListParagraph"/>
        <w:numPr>
          <w:ilvl w:val="2"/>
          <w:numId w:val="3"/>
        </w:numPr>
        <w:rPr>
          <w:rFonts w:cs="Times New Roman"/>
        </w:rPr>
      </w:pPr>
      <w:r w:rsidRPr="00D736F5">
        <w:rPr>
          <w:rFonts w:cs="Times New Roman"/>
        </w:rPr>
        <w:t>Production-grade accounts quantify one or more (often &gt;1) hazards’ relationship with natural capital, in a SNA-SEEA-SEED consistent manner, using data, methods, quality standards approved by OMB &amp; agencies</w:t>
      </w:r>
    </w:p>
    <w:p w:rsidR="00D736F5" w:rsidRPr="00D736F5" w:rsidRDefault="00D736F5" w:rsidP="00D736F5">
      <w:pPr>
        <w:pStyle w:val="ListParagraph"/>
        <w:numPr>
          <w:ilvl w:val="3"/>
          <w:numId w:val="3"/>
        </w:numPr>
        <w:rPr>
          <w:rFonts w:cs="Times New Roman"/>
        </w:rPr>
      </w:pPr>
      <w:r w:rsidRPr="00D736F5">
        <w:rPr>
          <w:rFonts w:cs="Times New Roman"/>
        </w:rPr>
        <w:t>Not all account content will arrive at pilot/prototype/production-grade stage at the same time</w:t>
      </w:r>
    </w:p>
    <w:p w:rsidR="00DD53BC" w:rsidRDefault="00D736F5" w:rsidP="00D736F5">
      <w:pPr>
        <w:pStyle w:val="ListParagraph"/>
        <w:numPr>
          <w:ilvl w:val="3"/>
          <w:numId w:val="3"/>
        </w:numPr>
        <w:rPr>
          <w:rFonts w:cs="Times New Roman"/>
        </w:rPr>
      </w:pPr>
      <w:r w:rsidRPr="00D736F5">
        <w:rPr>
          <w:rFonts w:cs="Times New Roman"/>
        </w:rPr>
        <w:t>E.g., we could have production-grade accounts for timber losses from hurricanes &amp; wildfires simultaneous with pilot accounts for flood mitigation by coastal ecosystems</w:t>
      </w:r>
    </w:p>
    <w:p w:rsidR="00951D8D" w:rsidRDefault="00951D8D" w:rsidP="00F6046B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Christian C.: are there sub-accounts that are uniquely HANC? </w:t>
      </w:r>
    </w:p>
    <w:p w:rsidR="00F6046B" w:rsidRDefault="00951D8D" w:rsidP="00951D8D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 xml:space="preserve">Ken: we will likely have overlaps with other accounts in most </w:t>
      </w:r>
      <w:r w:rsidR="00EA462A">
        <w:rPr>
          <w:rFonts w:cs="Times New Roman"/>
        </w:rPr>
        <w:t xml:space="preserve">or all </w:t>
      </w:r>
      <w:r>
        <w:rPr>
          <w:rFonts w:cs="Times New Roman"/>
        </w:rPr>
        <w:t>case</w:t>
      </w:r>
      <w:r w:rsidR="00674664">
        <w:rPr>
          <w:rFonts w:cs="Times New Roman"/>
        </w:rPr>
        <w:t xml:space="preserve">s. </w:t>
      </w:r>
      <w:r w:rsidR="00EA462A">
        <w:rPr>
          <w:rFonts w:cs="Times New Roman"/>
        </w:rPr>
        <w:t>Nothing is likely just in HANC.</w:t>
      </w:r>
    </w:p>
    <w:p w:rsidR="00D91729" w:rsidRDefault="00D91729" w:rsidP="00D91729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Source data and methodologies:</w:t>
      </w:r>
    </w:p>
    <w:p w:rsidR="00456958" w:rsidRDefault="00456958" w:rsidP="00456958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Missing data we would want?</w:t>
      </w:r>
    </w:p>
    <w:p w:rsidR="00257E04" w:rsidRDefault="00257E04" w:rsidP="00257E04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Mitigation of hazards by natural disasters</w:t>
      </w:r>
    </w:p>
    <w:p w:rsidR="00257E04" w:rsidRDefault="00257E04" w:rsidP="00257E04">
      <w:pPr>
        <w:pStyle w:val="ListParagraph"/>
        <w:numPr>
          <w:ilvl w:val="3"/>
          <w:numId w:val="3"/>
        </w:numPr>
        <w:rPr>
          <w:rFonts w:cs="Times New Roman"/>
        </w:rPr>
      </w:pPr>
      <w:r>
        <w:rPr>
          <w:rFonts w:cs="Times New Roman"/>
        </w:rPr>
        <w:t>Science is not ready to do this for some hazards (coastal flood mitigation by coral reefs)</w:t>
      </w:r>
      <w:r w:rsidR="00F75E44">
        <w:rPr>
          <w:rFonts w:cs="Times New Roman"/>
        </w:rPr>
        <w:t>.</w:t>
      </w:r>
    </w:p>
    <w:p w:rsidR="00257E04" w:rsidRDefault="00257E04" w:rsidP="00257E04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Adam S.: missing human component – VSL and health impacts. Missing natural capital component – wildfires’ impacts on the landscape and ultimate effect on land use.</w:t>
      </w:r>
    </w:p>
    <w:p w:rsidR="00257E04" w:rsidRDefault="00257E04" w:rsidP="00061F26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Christian</w:t>
      </w:r>
      <w:r w:rsidR="00127D47">
        <w:rPr>
          <w:rFonts w:cs="Times New Roman"/>
        </w:rPr>
        <w:t xml:space="preserve"> C</w:t>
      </w:r>
      <w:r>
        <w:rPr>
          <w:rFonts w:cs="Times New Roman"/>
        </w:rPr>
        <w:t>: another missing component is evacuation cost</w:t>
      </w:r>
      <w:r w:rsidR="00E81942">
        <w:rPr>
          <w:rFonts w:cs="Times New Roman"/>
        </w:rPr>
        <w:t>, disruptions to trade flows.</w:t>
      </w:r>
    </w:p>
    <w:p w:rsidR="00E80AA5" w:rsidRDefault="00257E04" w:rsidP="00061F26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Alice</w:t>
      </w:r>
      <w:r w:rsidR="00127D47">
        <w:rPr>
          <w:rFonts w:cs="Times New Roman"/>
        </w:rPr>
        <w:t xml:space="preserve"> P.</w:t>
      </w:r>
      <w:r>
        <w:rPr>
          <w:rFonts w:cs="Times New Roman"/>
        </w:rPr>
        <w:t>: landslides (caused by hazards, coastal erosion) that can block roads – costs or replacement and service disruption.</w:t>
      </w:r>
      <w:r w:rsidR="00F75E44">
        <w:rPr>
          <w:rFonts w:cs="Times New Roman"/>
        </w:rPr>
        <w:t xml:space="preserve"> Also, getting better data on impacts of hazards to Federal assets.</w:t>
      </w:r>
    </w:p>
    <w:p w:rsidR="0081767A" w:rsidRDefault="0081767A" w:rsidP="00061F26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 xml:space="preserve">Tom B.: </w:t>
      </w:r>
      <w:r w:rsidR="00E81942">
        <w:rPr>
          <w:rFonts w:cs="Times New Roman"/>
        </w:rPr>
        <w:t>Disasters leading to l</w:t>
      </w:r>
      <w:r>
        <w:rPr>
          <w:rFonts w:cs="Times New Roman"/>
        </w:rPr>
        <w:t>oss of tree cover and ecosystem services offered in urban populations. There is some data we could draw on here.</w:t>
      </w:r>
    </w:p>
    <w:p w:rsidR="006E0088" w:rsidRDefault="001C1E16" w:rsidP="00061F26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John V.: firm-to-firm supply chain linkages will be a major data challenge.</w:t>
      </w:r>
    </w:p>
    <w:p w:rsidR="00042F81" w:rsidRDefault="00042F81" w:rsidP="00042F81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Potential data source:</w:t>
      </w:r>
    </w:p>
    <w:p w:rsidR="00042F81" w:rsidRPr="00042F81" w:rsidRDefault="00042F81" w:rsidP="00042F81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 xml:space="preserve">Christian C.: </w:t>
      </w:r>
      <w:hyperlink r:id="rId6" w:history="1">
        <w:r w:rsidRPr="00FB28EE">
          <w:rPr>
            <w:rStyle w:val="Hyperlink"/>
            <w:rFonts w:cs="Times New Roman"/>
          </w:rPr>
          <w:t>https://www.ncdc.noaa.gov/stormevents/</w:t>
        </w:r>
      </w:hyperlink>
      <w:r>
        <w:rPr>
          <w:rFonts w:cs="Times New Roman"/>
        </w:rPr>
        <w:t xml:space="preserve"> </w:t>
      </w:r>
    </w:p>
    <w:p w:rsidR="00456958" w:rsidRDefault="00456958" w:rsidP="00456958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Are there specific data needs that would require MOUs, data buys, etc.?</w:t>
      </w:r>
    </w:p>
    <w:p w:rsidR="00456958" w:rsidRDefault="00456958" w:rsidP="00456958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John V.: need MOUs around data flows.</w:t>
      </w:r>
    </w:p>
    <w:p w:rsidR="00FC73F3" w:rsidRDefault="00FC73F3" w:rsidP="00FC73F3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Do we need high-performance/cloud computing?</w:t>
      </w:r>
    </w:p>
    <w:p w:rsidR="00FC73F3" w:rsidRDefault="00FC73F3" w:rsidP="00FC73F3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John V.: we may need this when combining various micro-datasets.</w:t>
      </w:r>
    </w:p>
    <w:p w:rsidR="00FC73F3" w:rsidRDefault="00FC73F3" w:rsidP="00FC73F3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 xml:space="preserve">Alice P.: </w:t>
      </w:r>
      <w:r w:rsidR="003F0AC3">
        <w:rPr>
          <w:rFonts w:cs="Times New Roman"/>
        </w:rPr>
        <w:t>cost of land cover loss may need these capabilities.</w:t>
      </w:r>
    </w:p>
    <w:p w:rsidR="003F0AC3" w:rsidRPr="00E80AA5" w:rsidRDefault="003F0AC3" w:rsidP="00FC73F3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lastRenderedPageBreak/>
        <w:t>Kris: May need to use AI for pattern recognition capabilities</w:t>
      </w:r>
      <w:bookmarkStart w:id="0" w:name="_GoBack"/>
      <w:bookmarkEnd w:id="0"/>
      <w:r>
        <w:rPr>
          <w:rFonts w:cs="Times New Roman"/>
        </w:rPr>
        <w:t>.</w:t>
      </w:r>
    </w:p>
    <w:p w:rsidR="00C14F2D" w:rsidRDefault="00C14F2D" w:rsidP="00C14F2D">
      <w:r w:rsidRPr="00C14F2D">
        <w:rPr>
          <w:u w:val="single"/>
        </w:rPr>
        <w:t>Next Steps</w:t>
      </w:r>
      <w:r>
        <w:t>:</w:t>
      </w:r>
    </w:p>
    <w:p w:rsidR="00C14F2D" w:rsidRDefault="004E650C" w:rsidP="00453634">
      <w:pPr>
        <w:pStyle w:val="ListParagraph"/>
        <w:numPr>
          <w:ilvl w:val="0"/>
          <w:numId w:val="3"/>
        </w:numPr>
      </w:pPr>
      <w:r>
        <w:rPr>
          <w:rFonts w:cs="Times New Roman"/>
        </w:rPr>
        <w:t>April 16</w:t>
      </w:r>
      <w:r w:rsidRPr="00DD4E0E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– deadline for completion of sections in the draft implementation plan.</w:t>
      </w:r>
    </w:p>
    <w:sectPr w:rsidR="00C14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07EC"/>
    <w:multiLevelType w:val="hybridMultilevel"/>
    <w:tmpl w:val="12E4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115CE"/>
    <w:rsid w:val="0002239A"/>
    <w:rsid w:val="00032C75"/>
    <w:rsid w:val="00042F81"/>
    <w:rsid w:val="00061F26"/>
    <w:rsid w:val="000722FA"/>
    <w:rsid w:val="000C0D92"/>
    <w:rsid w:val="000C5516"/>
    <w:rsid w:val="001035CD"/>
    <w:rsid w:val="00114041"/>
    <w:rsid w:val="00127D47"/>
    <w:rsid w:val="00150336"/>
    <w:rsid w:val="0015608C"/>
    <w:rsid w:val="001804DA"/>
    <w:rsid w:val="001836B6"/>
    <w:rsid w:val="00183AAB"/>
    <w:rsid w:val="00190A53"/>
    <w:rsid w:val="001A6332"/>
    <w:rsid w:val="001B6809"/>
    <w:rsid w:val="001C1E16"/>
    <w:rsid w:val="0020081D"/>
    <w:rsid w:val="00245AD4"/>
    <w:rsid w:val="00257E04"/>
    <w:rsid w:val="002A5A4F"/>
    <w:rsid w:val="002B26E4"/>
    <w:rsid w:val="002B6796"/>
    <w:rsid w:val="002D67C9"/>
    <w:rsid w:val="002E35C8"/>
    <w:rsid w:val="002E7454"/>
    <w:rsid w:val="002F4B54"/>
    <w:rsid w:val="002F71F3"/>
    <w:rsid w:val="002F785C"/>
    <w:rsid w:val="00327343"/>
    <w:rsid w:val="00330322"/>
    <w:rsid w:val="003727D4"/>
    <w:rsid w:val="00392F82"/>
    <w:rsid w:val="003C4F2F"/>
    <w:rsid w:val="003F0AC3"/>
    <w:rsid w:val="004419E0"/>
    <w:rsid w:val="00453634"/>
    <w:rsid w:val="00456958"/>
    <w:rsid w:val="004949AD"/>
    <w:rsid w:val="004E650C"/>
    <w:rsid w:val="004F3200"/>
    <w:rsid w:val="00517EB9"/>
    <w:rsid w:val="0052125B"/>
    <w:rsid w:val="005744F5"/>
    <w:rsid w:val="00580918"/>
    <w:rsid w:val="00586E2D"/>
    <w:rsid w:val="00586F50"/>
    <w:rsid w:val="005947EE"/>
    <w:rsid w:val="006200F1"/>
    <w:rsid w:val="00635AF3"/>
    <w:rsid w:val="00674664"/>
    <w:rsid w:val="006A72A9"/>
    <w:rsid w:val="006E0088"/>
    <w:rsid w:val="007370E3"/>
    <w:rsid w:val="007B34B7"/>
    <w:rsid w:val="007D145C"/>
    <w:rsid w:val="007E52B4"/>
    <w:rsid w:val="007F59DD"/>
    <w:rsid w:val="0081767A"/>
    <w:rsid w:val="00831AE3"/>
    <w:rsid w:val="00871A74"/>
    <w:rsid w:val="00890109"/>
    <w:rsid w:val="008B0E20"/>
    <w:rsid w:val="008B13F1"/>
    <w:rsid w:val="008B3BA5"/>
    <w:rsid w:val="008C79C0"/>
    <w:rsid w:val="008F2623"/>
    <w:rsid w:val="00904AAF"/>
    <w:rsid w:val="00951D8D"/>
    <w:rsid w:val="00964F3A"/>
    <w:rsid w:val="00986463"/>
    <w:rsid w:val="009E62F2"/>
    <w:rsid w:val="009F16AE"/>
    <w:rsid w:val="00A31EC6"/>
    <w:rsid w:val="00A4305D"/>
    <w:rsid w:val="00A4706A"/>
    <w:rsid w:val="00A6720C"/>
    <w:rsid w:val="00A76845"/>
    <w:rsid w:val="00AB6EF2"/>
    <w:rsid w:val="00AC0ED5"/>
    <w:rsid w:val="00AD25CA"/>
    <w:rsid w:val="00B570EA"/>
    <w:rsid w:val="00C142D4"/>
    <w:rsid w:val="00C14F2D"/>
    <w:rsid w:val="00C16B23"/>
    <w:rsid w:val="00C35B1A"/>
    <w:rsid w:val="00C42B45"/>
    <w:rsid w:val="00CB44A6"/>
    <w:rsid w:val="00CB505A"/>
    <w:rsid w:val="00CD2A60"/>
    <w:rsid w:val="00D01667"/>
    <w:rsid w:val="00D01FDA"/>
    <w:rsid w:val="00D31B48"/>
    <w:rsid w:val="00D33B9C"/>
    <w:rsid w:val="00D736F5"/>
    <w:rsid w:val="00D91729"/>
    <w:rsid w:val="00DA5664"/>
    <w:rsid w:val="00DD3750"/>
    <w:rsid w:val="00DD4E0E"/>
    <w:rsid w:val="00DD53BC"/>
    <w:rsid w:val="00E07BDE"/>
    <w:rsid w:val="00E161AB"/>
    <w:rsid w:val="00E2223D"/>
    <w:rsid w:val="00E80AA5"/>
    <w:rsid w:val="00E8180D"/>
    <w:rsid w:val="00E81942"/>
    <w:rsid w:val="00E97136"/>
    <w:rsid w:val="00EA462A"/>
    <w:rsid w:val="00EB5789"/>
    <w:rsid w:val="00EF717A"/>
    <w:rsid w:val="00F5169A"/>
    <w:rsid w:val="00F6046B"/>
    <w:rsid w:val="00F75E44"/>
    <w:rsid w:val="00FB4F02"/>
    <w:rsid w:val="00FC73F3"/>
    <w:rsid w:val="00FD2FBB"/>
    <w:rsid w:val="00FD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73364"/>
  <w15:chartTrackingRefBased/>
  <w15:docId w15:val="{E53DC1A7-4A88-4ED4-999A-569E8C0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unhideWhenUsed/>
    <w:rsid w:val="001B680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cdc.noaa.gov/stormevents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E24D36-6299-49C3-BC54-CE6DBFDE4F05}"/>
</file>

<file path=customXml/itemProps2.xml><?xml version="1.0" encoding="utf-8"?>
<ds:datastoreItem xmlns:ds="http://schemas.openxmlformats.org/officeDocument/2006/customXml" ds:itemID="{2B4F738E-8FEA-438B-AE49-F119CF74F099}"/>
</file>

<file path=customXml/itemProps3.xml><?xml version="1.0" encoding="utf-8"?>
<ds:datastoreItem xmlns:ds="http://schemas.openxmlformats.org/officeDocument/2006/customXml" ds:itemID="{32C001A2-F334-4640-A8A0-19CF172DE5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36</cp:revision>
  <dcterms:created xsi:type="dcterms:W3CDTF">2024-04-02T14:58:00Z</dcterms:created>
  <dcterms:modified xsi:type="dcterms:W3CDTF">2024-04-02T16:00:00Z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